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00D30" w14:textId="77777777" w:rsidR="00AD592E" w:rsidRPr="00AD592E" w:rsidRDefault="00350BF1" w:rsidP="00AD592E">
      <w:r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 wp14:anchorId="13D97CBE" wp14:editId="19934876">
            <wp:simplePos x="0" y="0"/>
            <wp:positionH relativeFrom="column">
              <wp:posOffset>5042535</wp:posOffset>
            </wp:positionH>
            <wp:positionV relativeFrom="paragraph">
              <wp:posOffset>-185420</wp:posOffset>
            </wp:positionV>
            <wp:extent cx="1200150" cy="1200150"/>
            <wp:effectExtent l="0" t="0" r="0" b="0"/>
            <wp:wrapNone/>
            <wp:docPr id="3" name="Immagine 3" descr="C:\Users\Ross\Desktop\ARTE\LOGHI NETWORK\logo network 4 nr  con s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s\Desktop\ARTE\LOGHI NETWORK\logo network 4 nr  con si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D8F"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24F9CA0" wp14:editId="03388417">
            <wp:simplePos x="0" y="0"/>
            <wp:positionH relativeFrom="column">
              <wp:posOffset>1165860</wp:posOffset>
            </wp:positionH>
            <wp:positionV relativeFrom="paragraph">
              <wp:posOffset>15240</wp:posOffset>
            </wp:positionV>
            <wp:extent cx="781050" cy="7810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_MILANO 500 UFFICIA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D8F"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2A30114B" wp14:editId="111420CD">
            <wp:simplePos x="0" y="0"/>
            <wp:positionH relativeFrom="column">
              <wp:posOffset>2232660</wp:posOffset>
            </wp:positionH>
            <wp:positionV relativeFrom="paragraph">
              <wp:posOffset>-3810</wp:posOffset>
            </wp:positionV>
            <wp:extent cx="2600325" cy="871855"/>
            <wp:effectExtent l="0" t="0" r="0" b="0"/>
            <wp:wrapNone/>
            <wp:docPr id="2" name="Immagine 2" descr="C:\Users\Ross\Desktop\ARTE\BIGARTE\FOSCHI METATEISMO\FESTIVAL DEL NUOVO RINASCIMENTO\LOGO FESTIVAL VARIE DECLINAZIONI\logo-FNR-bold-o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s\Desktop\ARTE\BIGARTE\FOSCHI METATEISMO\FESTIVAL DEL NUOVO RINASCIMENTO\LOGO FESTIVAL VARIE DECLINAZIONI\logo-FNR-bold-o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9A3B2E"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4C3B0594" wp14:editId="0F51E5F2">
            <wp:simplePos x="0" y="0"/>
            <wp:positionH relativeFrom="column">
              <wp:posOffset>-75133</wp:posOffset>
            </wp:positionH>
            <wp:positionV relativeFrom="paragraph">
              <wp:posOffset>5715</wp:posOffset>
            </wp:positionV>
            <wp:extent cx="1065733" cy="771525"/>
            <wp:effectExtent l="0" t="0" r="127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unicipio 6 con il patrocinio d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733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92E">
        <w:tab/>
      </w:r>
      <w:r w:rsidR="00AD592E">
        <w:tab/>
        <w:t xml:space="preserve">  </w:t>
      </w:r>
      <w:r w:rsidR="00AD592E">
        <w:tab/>
      </w:r>
      <w:r w:rsidR="00AD592E">
        <w:tab/>
        <w:t xml:space="preserve">         </w:t>
      </w:r>
      <w:r w:rsidR="007542CE">
        <w:tab/>
        <w:t xml:space="preserve"> </w:t>
      </w:r>
      <w:r w:rsidR="00AD592E">
        <w:t xml:space="preserve">   </w:t>
      </w:r>
    </w:p>
    <w:p w14:paraId="6F56DD13" w14:textId="77777777" w:rsidR="00AD592E" w:rsidRDefault="00AD592E" w:rsidP="00AD592E"/>
    <w:p w14:paraId="726C1EA8" w14:textId="77777777" w:rsidR="009A3B2E" w:rsidRDefault="009A3B2E" w:rsidP="00742F64">
      <w:pPr>
        <w:jc w:val="center"/>
        <w:rPr>
          <w:rFonts w:cstheme="minorHAnsi"/>
          <w:sz w:val="24"/>
          <w:szCs w:val="24"/>
        </w:rPr>
      </w:pPr>
    </w:p>
    <w:p w14:paraId="38E0FD81" w14:textId="77777777" w:rsidR="009A3B2E" w:rsidRDefault="009A3B2E" w:rsidP="00742F64">
      <w:pPr>
        <w:jc w:val="center"/>
        <w:rPr>
          <w:rFonts w:cstheme="minorHAnsi"/>
          <w:sz w:val="24"/>
          <w:szCs w:val="24"/>
        </w:rPr>
      </w:pPr>
    </w:p>
    <w:p w14:paraId="2A6A1C0D" w14:textId="77777777" w:rsidR="00AD592E" w:rsidRPr="00C83299" w:rsidRDefault="00AD592E" w:rsidP="00742F64">
      <w:pPr>
        <w:jc w:val="center"/>
        <w:rPr>
          <w:rFonts w:cstheme="minorHAnsi"/>
          <w:sz w:val="24"/>
          <w:szCs w:val="24"/>
        </w:rPr>
      </w:pPr>
      <w:r w:rsidRPr="00C83299">
        <w:rPr>
          <w:rFonts w:cstheme="minorHAnsi"/>
          <w:sz w:val="24"/>
          <w:szCs w:val="24"/>
        </w:rPr>
        <w:t>COMUNICATO STAMP</w:t>
      </w:r>
      <w:r w:rsidR="007542CE" w:rsidRPr="00C83299">
        <w:rPr>
          <w:rFonts w:cstheme="minorHAnsi"/>
          <w:sz w:val="24"/>
          <w:szCs w:val="24"/>
        </w:rPr>
        <w:t>A</w:t>
      </w:r>
    </w:p>
    <w:p w14:paraId="43C2DE90" w14:textId="0DB09282" w:rsidR="00DA60AE" w:rsidRDefault="00E422C1" w:rsidP="00E31A1F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GALÀ</w:t>
      </w:r>
      <w:r w:rsidR="000B2270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DEL FESTIVAL DEL NUOVO RINASCIMENTO -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L’EREDIT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À</w:t>
      </w:r>
      <w:r w:rsidR="00DA60A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DI LEONARDO </w:t>
      </w:r>
      <w:r w:rsidR="000B2270">
        <w:rPr>
          <w:rFonts w:eastAsia="Times New Roman" w:cstheme="minorHAnsi"/>
          <w:b/>
          <w:color w:val="000000"/>
          <w:sz w:val="24"/>
          <w:szCs w:val="24"/>
          <w:lang w:eastAsia="it-IT"/>
        </w:rPr>
        <w:t>DA VINCI</w:t>
      </w:r>
    </w:p>
    <w:p w14:paraId="25E10ADD" w14:textId="77777777" w:rsidR="004B634A" w:rsidRDefault="004B634A" w:rsidP="00E31A1F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DAL 18 AL 20 OTTOBRE 2019 ALL’ECO MUSEO MUMI EX FORNACE</w:t>
      </w:r>
    </w:p>
    <w:p w14:paraId="456A7DE0" w14:textId="77777777" w:rsidR="00DA60AE" w:rsidRPr="00DA60AE" w:rsidRDefault="00DA60AE" w:rsidP="00E31A1F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PALINSESTO UFFICIALE DI MILANO</w:t>
      </w:r>
      <w:r w:rsid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LEONARDO</w:t>
      </w:r>
      <w:r w:rsid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500</w:t>
      </w:r>
    </w:p>
    <w:p w14:paraId="216BE00E" w14:textId="77777777" w:rsidR="00F444B5" w:rsidRDefault="00F444B5" w:rsidP="00DA60AE">
      <w:pPr>
        <w:shd w:val="clear" w:color="auto" w:fill="FFFFFF"/>
        <w:spacing w:after="0" w:line="360" w:lineRule="atLeast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427F3F38" w14:textId="77777777" w:rsidR="00E31A1F" w:rsidRDefault="00C34ED6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C34ED6">
        <w:rPr>
          <w:rFonts w:eastAsia="Times New Roman" w:cstheme="minorHAnsi"/>
          <w:color w:val="000000"/>
          <w:sz w:val="24"/>
          <w:szCs w:val="24"/>
          <w:lang w:eastAsia="it-IT"/>
        </w:rPr>
        <w:t>Dopo i suc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cessi delle edizioni di Milano 2016, Lucca 2017, Trento e Lucca 2018,</w:t>
      </w:r>
      <w:r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la 5° edizione del </w:t>
      </w:r>
      <w:r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>Festival del Nuovo Rinascimento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B3DD4">
        <w:rPr>
          <w:rFonts w:eastAsia="Times New Roman" w:cstheme="minorHAnsi"/>
          <w:color w:val="000000"/>
          <w:sz w:val="24"/>
          <w:szCs w:val="24"/>
          <w:lang w:eastAsia="it-IT"/>
        </w:rPr>
        <w:t>si svolgerà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A099A" w:rsidRPr="00BA099A">
        <w:rPr>
          <w:rFonts w:eastAsia="Times New Roman" w:cstheme="minorHAnsi"/>
          <w:b/>
          <w:color w:val="000000"/>
          <w:sz w:val="24"/>
          <w:szCs w:val="24"/>
          <w:lang w:eastAsia="it-IT"/>
        </w:rPr>
        <w:t>dal 18 al 20 ottobre</w:t>
      </w:r>
      <w:r w:rsidR="00BB3DD4" w:rsidRPr="00BA099A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a</w:t>
      </w:r>
      <w:r w:rsidR="00BB3DD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B3DD4" w:rsidRPr="00BA099A">
        <w:rPr>
          <w:rFonts w:eastAsia="Times New Roman" w:cstheme="minorHAnsi"/>
          <w:b/>
          <w:color w:val="000000"/>
          <w:sz w:val="24"/>
          <w:szCs w:val="24"/>
          <w:lang w:eastAsia="it-IT"/>
        </w:rPr>
        <w:t>Milano</w:t>
      </w:r>
      <w:r w:rsidR="00BB3DD4" w:rsidRPr="00BA099A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BB3DD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Città che per la seconda volta verrà insignita del titolo di </w:t>
      </w:r>
      <w:r w:rsidR="00BB3DD4" w:rsidRPr="00BA099A">
        <w:rPr>
          <w:rFonts w:eastAsia="Times New Roman" w:cstheme="minorHAnsi"/>
          <w:b/>
          <w:color w:val="000000"/>
          <w:sz w:val="24"/>
          <w:szCs w:val="24"/>
          <w:lang w:eastAsia="it-IT"/>
        </w:rPr>
        <w:t>Città del Nuovo Rinascimento</w:t>
      </w:r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085BD7" w:rsidRPr="00085BD7">
        <w:rPr>
          <w:rFonts w:eastAsia="Times New Roman" w:cstheme="minorHAnsi"/>
          <w:color w:val="000000"/>
          <w:sz w:val="24"/>
          <w:szCs w:val="24"/>
          <w:lang w:eastAsia="it-IT"/>
        </w:rPr>
        <w:t>alla presenza dell’assessore alla cultura</w:t>
      </w:r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Filippo del Corno </w:t>
      </w:r>
      <w:r w:rsidR="00085BD7" w:rsidRPr="00085BD7">
        <w:rPr>
          <w:rFonts w:eastAsia="Times New Roman" w:cstheme="minorHAnsi"/>
          <w:color w:val="000000"/>
          <w:sz w:val="24"/>
          <w:szCs w:val="24"/>
          <w:lang w:eastAsia="it-IT"/>
        </w:rPr>
        <w:t>e dell’assessore alla cultura di Municipio 6</w:t>
      </w:r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Sergio </w:t>
      </w:r>
      <w:proofErr w:type="spellStart"/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Meazzi</w:t>
      </w:r>
      <w:proofErr w:type="spellEnd"/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26A921C9" w14:textId="77777777" w:rsidR="00E90AB0" w:rsidRDefault="00E90AB0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La manife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s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t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azione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, patrocinata istituzionalmente,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è stata inserita nel </w:t>
      </w:r>
      <w:r w:rsidR="00BA099A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Palinsesto </w:t>
      </w:r>
      <w:r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di Milano Leonardo 500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porta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tema di </w:t>
      </w:r>
      <w:r w:rsidR="00D66CB1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Leonardo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in maniera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riflessiva con l’intento di sensibilizzare e dare spunti ispirandosi al gr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>ande genio universale. Il</w:t>
      </w:r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primo riconoscimento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>“</w:t>
      </w:r>
      <w:r w:rsidR="00BA099A"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New </w:t>
      </w:r>
      <w:proofErr w:type="spellStart"/>
      <w:r w:rsidR="00BA099A"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>Renaissance</w:t>
      </w:r>
      <w:proofErr w:type="spellEnd"/>
      <w:r w:rsidR="00BA099A"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Award</w:t>
      </w:r>
      <w:r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>”</w:t>
      </w:r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,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dopo 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le assegnazioni a </w:t>
      </w:r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Pupi Avati, </w:t>
      </w:r>
      <w:proofErr w:type="spellStart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>Bebe</w:t>
      </w:r>
      <w:proofErr w:type="spellEnd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>Vio</w:t>
      </w:r>
      <w:proofErr w:type="spellEnd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, </w:t>
      </w:r>
      <w:proofErr w:type="spellStart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>Tegla</w:t>
      </w:r>
      <w:proofErr w:type="spellEnd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>Loroupe</w:t>
      </w:r>
      <w:proofErr w:type="spellEnd"/>
      <w:r w:rsidR="00BA099A" w:rsidRPr="00BA099A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 e Vito Mancuso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BA099A" w:rsidRP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verrà attribuito per l’anno 2019 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l musicista e cantautore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A099A"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>Giovanni Nuti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che nella serata inaugurale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</w:t>
      </w:r>
      <w:r w:rsidR="00D66CB1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venerdì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E90AB0">
        <w:rPr>
          <w:rFonts w:eastAsia="Times New Roman" w:cstheme="minorHAnsi"/>
          <w:b/>
          <w:color w:val="000000"/>
          <w:sz w:val="24"/>
          <w:szCs w:val="24"/>
          <w:lang w:eastAsia="it-IT"/>
        </w:rPr>
        <w:t>18 ottobre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dedicherà al pubblico varie canzoni tratte dalle poesie di </w:t>
      </w:r>
      <w:r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Alda Merini.</w:t>
      </w:r>
    </w:p>
    <w:p w14:paraId="4181D8B6" w14:textId="77777777" w:rsidR="00E31A1F" w:rsidRDefault="00E31A1F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2D639CE7" w14:textId="77777777" w:rsidR="00E30435" w:rsidRDefault="008E7B32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Nel pomeriggio di </w:t>
      </w:r>
      <w:r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sabato</w:t>
      </w:r>
      <w:r w:rsidR="00E90AB0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19 ottobre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verrà dedicato il</w:t>
      </w:r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secondo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E31A1F"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>“</w:t>
      </w:r>
      <w:r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New </w:t>
      </w:r>
      <w:proofErr w:type="spellStart"/>
      <w:r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>Renaissance</w:t>
      </w:r>
      <w:proofErr w:type="spellEnd"/>
      <w:r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Award</w:t>
      </w:r>
      <w:r w:rsidR="00E31A1F" w:rsidRPr="00E31A1F">
        <w:rPr>
          <w:rFonts w:eastAsia="Times New Roman" w:cstheme="minorHAnsi"/>
          <w:color w:val="000000"/>
          <w:sz w:val="24"/>
          <w:szCs w:val="24"/>
          <w:lang w:eastAsia="it-IT"/>
        </w:rPr>
        <w:t>”</w:t>
      </w:r>
      <w:r w:rsidR="00E90AB0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ad </w:t>
      </w:r>
      <w:r w:rsidR="00BA099A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Andrea G. Pinketts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, premio che verrà consegna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to direttamente nella mani di </w:t>
      </w:r>
      <w:r w:rsidR="00C21776">
        <w:rPr>
          <w:rFonts w:eastAsia="Times New Roman" w:cstheme="minorHAnsi"/>
          <w:color w:val="000000"/>
          <w:sz w:val="24"/>
          <w:szCs w:val="24"/>
          <w:lang w:eastAsia="it-IT"/>
        </w:rPr>
        <w:t>“</w:t>
      </w:r>
      <w:r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Lady Pinketts</w:t>
      </w:r>
      <w:r w:rsidR="00C21776">
        <w:rPr>
          <w:rFonts w:eastAsia="Times New Roman" w:cstheme="minorHAnsi"/>
          <w:b/>
          <w:color w:val="000000"/>
          <w:sz w:val="24"/>
          <w:szCs w:val="24"/>
          <w:lang w:eastAsia="it-IT"/>
        </w:rPr>
        <w:t>”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D82E2B" w:rsidRPr="00D82E2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Mirella </w:t>
      </w:r>
      <w:proofErr w:type="spellStart"/>
      <w:r w:rsidR="00D82E2B" w:rsidRPr="00D82E2B">
        <w:rPr>
          <w:rFonts w:eastAsia="Times New Roman" w:cstheme="minorHAnsi"/>
          <w:b/>
          <w:color w:val="000000"/>
          <w:sz w:val="24"/>
          <w:szCs w:val="24"/>
          <w:lang w:eastAsia="it-IT"/>
        </w:rPr>
        <w:t>Marabese</w:t>
      </w:r>
      <w:proofErr w:type="spellEnd"/>
      <w:r w:rsidR="00D82E2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</w:t>
      </w:r>
      <w:r w:rsidR="00C2177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madre del noto 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autore e conduttore</w:t>
      </w:r>
      <w:r w:rsidR="00085BD7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scomparso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, con un omaggio musicale</w:t>
      </w:r>
      <w:r w:rsidR="00D82E2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 cura di </w:t>
      </w:r>
      <w:r w:rsidR="00D82E2B" w:rsidRPr="00D82E2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Marco </w:t>
      </w:r>
      <w:proofErr w:type="spellStart"/>
      <w:r w:rsidR="00D82E2B" w:rsidRPr="00D82E2B">
        <w:rPr>
          <w:rFonts w:eastAsia="Times New Roman" w:cstheme="minorHAnsi"/>
          <w:b/>
          <w:color w:val="000000"/>
          <w:sz w:val="24"/>
          <w:szCs w:val="24"/>
          <w:lang w:eastAsia="it-IT"/>
        </w:rPr>
        <w:t>Guzzetti</w:t>
      </w:r>
      <w:proofErr w:type="spellEnd"/>
      <w:r w:rsidR="00D82E2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</w:t>
      </w:r>
      <w:r w:rsidR="00D82E2B" w:rsidRPr="00D82E2B">
        <w:rPr>
          <w:rFonts w:eastAsia="Times New Roman" w:cstheme="minorHAnsi"/>
          <w:b/>
          <w:color w:val="000000"/>
          <w:sz w:val="24"/>
          <w:szCs w:val="24"/>
          <w:lang w:eastAsia="it-IT"/>
        </w:rPr>
        <w:t>Davide Foschi</w:t>
      </w:r>
      <w:r w:rsidR="00C21776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C21776" w:rsidRPr="00C21776">
        <w:rPr>
          <w:rFonts w:eastAsia="Times New Roman" w:cstheme="minorHAnsi"/>
          <w:color w:val="000000"/>
          <w:sz w:val="24"/>
          <w:szCs w:val="24"/>
          <w:lang w:eastAsia="it-IT"/>
        </w:rPr>
        <w:t>alla presenza di tanti amici dello scrittore fra cui</w:t>
      </w:r>
      <w:r w:rsidR="00C21776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Elisabetta Friggi</w:t>
      </w:r>
      <w:r w:rsidR="00D82E2B"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 assegnazione sabato 19 sarà </w:t>
      </w:r>
      <w:r w:rsidR="00667E9A">
        <w:rPr>
          <w:rFonts w:eastAsia="Times New Roman" w:cstheme="minorHAnsi"/>
          <w:color w:val="000000"/>
          <w:sz w:val="24"/>
          <w:szCs w:val="24"/>
          <w:lang w:eastAsia="it-IT"/>
        </w:rPr>
        <w:t>anche il Premio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CB22FB" w:rsidRPr="00CB22FB">
        <w:rPr>
          <w:rFonts w:eastAsia="Times New Roman" w:cstheme="minorHAnsi"/>
          <w:b/>
          <w:color w:val="000000"/>
          <w:sz w:val="24"/>
          <w:szCs w:val="24"/>
          <w:lang w:eastAsia="it-IT"/>
        </w:rPr>
        <w:t>“Donna del Nuovo Rinascimento”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alla straordinaria</w:t>
      </w:r>
      <w:r w:rsidR="00E3043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cantante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CB22FB" w:rsidRPr="00CB22FB">
        <w:rPr>
          <w:rFonts w:eastAsia="Times New Roman" w:cstheme="minorHAnsi"/>
          <w:b/>
          <w:color w:val="000000"/>
          <w:sz w:val="24"/>
          <w:szCs w:val="24"/>
          <w:lang w:eastAsia="it-IT"/>
        </w:rPr>
        <w:t>Aida Cooper</w:t>
      </w:r>
      <w:r w:rsidR="0007572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annuncerà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nuovo album</w:t>
      </w:r>
      <w:r w:rsidR="00E3043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dedicato a </w:t>
      </w:r>
      <w:r w:rsidR="00E30435" w:rsidRPr="00E30435">
        <w:rPr>
          <w:rFonts w:eastAsia="Times New Roman" w:cstheme="minorHAnsi"/>
          <w:b/>
          <w:color w:val="000000"/>
          <w:sz w:val="24"/>
          <w:szCs w:val="24"/>
          <w:lang w:eastAsia="it-IT"/>
        </w:rPr>
        <w:t>Mia Martini</w:t>
      </w:r>
      <w:r w:rsidR="00CB22F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61871B23" w14:textId="77777777" w:rsidR="00E30435" w:rsidRDefault="00E30435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Il Festival si conferma quindi </w:t>
      </w:r>
      <w:r w:rsidR="0007572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anche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come una manifestazione che porta in maniera innovativa il senso dell’importanza di </w:t>
      </w:r>
      <w:r w:rsidRPr="00E30435">
        <w:rPr>
          <w:rFonts w:eastAsia="Times New Roman" w:cstheme="minorHAnsi"/>
          <w:b/>
          <w:color w:val="000000"/>
          <w:sz w:val="24"/>
          <w:szCs w:val="24"/>
          <w:lang w:eastAsia="it-IT"/>
        </w:rPr>
        <w:t>valorizzare m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aestri, </w:t>
      </w:r>
      <w:r w:rsidRPr="00E30435">
        <w:rPr>
          <w:rFonts w:eastAsia="Times New Roman" w:cstheme="minorHAnsi"/>
          <w:b/>
          <w:color w:val="000000"/>
          <w:sz w:val="24"/>
          <w:szCs w:val="24"/>
          <w:lang w:eastAsia="it-IT"/>
        </w:rPr>
        <w:t>personaggi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E30435">
        <w:rPr>
          <w:rFonts w:eastAsia="Times New Roman" w:cstheme="minorHAnsi"/>
          <w:b/>
          <w:color w:val="000000"/>
          <w:sz w:val="24"/>
          <w:szCs w:val="24"/>
          <w:lang w:eastAsia="it-IT"/>
        </w:rPr>
        <w:t>storici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, figure chiave per la storia dell’umanità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attraverso artisti contemporanei che ne hanno colto l’essenza e, come solo i grandi artisti sanno fare, la portano al pubblico in maniera unica. </w:t>
      </w:r>
    </w:p>
    <w:p w14:paraId="17290A06" w14:textId="77777777" w:rsidR="00E31A1F" w:rsidRDefault="00D66CB1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Sempre 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al sabato si potrà assistere a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vari talk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con al centro la figura di Leonardo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con grandi ospiti fra i quali</w:t>
      </w:r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direttore del Museo della Certosa di Pavia </w:t>
      </w:r>
      <w:r w:rsidR="00E31A1F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>Giacomo Maria Prati</w:t>
      </w:r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il docente di estetica dell’Università degli Studi di Milano </w:t>
      </w:r>
      <w:r w:rsidR="00E31A1F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Giancarlo </w:t>
      </w:r>
      <w:proofErr w:type="spellStart"/>
      <w:r w:rsidR="00E31A1F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>Lacchin</w:t>
      </w:r>
      <w:proofErr w:type="spellEnd"/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lo chef stellato </w:t>
      </w:r>
      <w:proofErr w:type="spellStart"/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>metateista</w:t>
      </w:r>
      <w:proofErr w:type="spellEnd"/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383C0B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Tano </w:t>
      </w:r>
      <w:proofErr w:type="spellStart"/>
      <w:r w:rsidR="00383C0B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>Simonato</w:t>
      </w:r>
      <w:proofErr w:type="spellEnd"/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</w:t>
      </w:r>
      <w:r w:rsidR="00E31A1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giornalista </w:t>
      </w:r>
      <w:r w:rsidR="00E31A1F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Paolo </w:t>
      </w:r>
      <w:proofErr w:type="spellStart"/>
      <w:r w:rsidR="00E31A1F"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>Marcesini</w:t>
      </w:r>
      <w:proofErr w:type="spellEnd"/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esperto di economia circolare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la presidente di Nuovo Rinascimento </w:t>
      </w:r>
      <w:r w:rsidR="00D1403B" w:rsidRPr="00D1403B">
        <w:rPr>
          <w:rFonts w:eastAsia="Times New Roman" w:cstheme="minorHAnsi"/>
          <w:b/>
          <w:color w:val="000000"/>
          <w:sz w:val="24"/>
          <w:szCs w:val="24"/>
          <w:lang w:eastAsia="it-IT"/>
        </w:rPr>
        <w:t>Rosella Maspero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con il filosofo </w:t>
      </w:r>
      <w:r w:rsidR="00D1403B" w:rsidRPr="00D1403B">
        <w:rPr>
          <w:rFonts w:eastAsia="Times New Roman" w:cstheme="minorHAnsi"/>
          <w:b/>
          <w:color w:val="000000"/>
          <w:sz w:val="24"/>
          <w:szCs w:val="24"/>
          <w:lang w:eastAsia="it-IT"/>
        </w:rPr>
        <w:t>Roberto Cecchetti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parlerà di evoluzione personale, il giornalista </w:t>
      </w:r>
      <w:r w:rsidR="00D1403B" w:rsidRPr="00D1403B">
        <w:rPr>
          <w:rFonts w:eastAsia="Times New Roman" w:cstheme="minorHAnsi"/>
          <w:b/>
          <w:color w:val="000000"/>
          <w:sz w:val="24"/>
          <w:szCs w:val="24"/>
          <w:lang w:eastAsia="it-IT"/>
        </w:rPr>
        <w:t>Paolo Mosca</w:t>
      </w:r>
      <w:r w:rsidR="00D1403B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D1403B" w:rsidRPr="00D1403B">
        <w:rPr>
          <w:rFonts w:eastAsia="Times New Roman" w:cstheme="minorHAnsi"/>
          <w:color w:val="000000"/>
          <w:sz w:val="24"/>
          <w:szCs w:val="24"/>
          <w:lang w:eastAsia="it-IT"/>
        </w:rPr>
        <w:t>che porgerà l’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>attenzione al tema dei</w:t>
      </w:r>
      <w:r w:rsidR="00D1403B" w:rsidRP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diritti umani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</w:p>
    <w:p w14:paraId="1C7248C5" w14:textId="77777777" w:rsidR="008E7B32" w:rsidRDefault="00383C0B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Nel pomeriggio avrà luogo anche la celebrazione per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il 50°anniversario </w:t>
      </w:r>
      <w:r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di Abbey Road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il noto album rivoluzionario dei </w:t>
      </w:r>
      <w:r w:rsidRPr="00383C0B">
        <w:rPr>
          <w:rFonts w:eastAsia="Times New Roman" w:cstheme="minorHAnsi"/>
          <w:b/>
          <w:color w:val="000000"/>
          <w:sz w:val="24"/>
          <w:szCs w:val="24"/>
          <w:lang w:eastAsia="it-IT"/>
        </w:rPr>
        <w:t>Beatles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Pr="00383C0B">
        <w:rPr>
          <w:rFonts w:eastAsia="Times New Roman" w:cstheme="minorHAnsi"/>
          <w:color w:val="000000"/>
          <w:sz w:val="24"/>
          <w:szCs w:val="24"/>
          <w:lang w:eastAsia="it-IT"/>
        </w:rPr>
        <w:t>con il pianista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D66CB1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Fabrizio </w:t>
      </w:r>
      <w:proofErr w:type="spellStart"/>
      <w:r w:rsidR="00D66CB1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Grecchi</w:t>
      </w:r>
      <w:proofErr w:type="spellEnd"/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>, direttore musicale del Festival, che suonerà per l’occasione canzoni del gruppo che ha lasciato una traccia indelebile nella storia della musica internazionale.</w:t>
      </w:r>
    </w:p>
    <w:p w14:paraId="675E7712" w14:textId="77777777" w:rsidR="00E31A1F" w:rsidRDefault="00E31A1F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2E0ACEA6" w14:textId="77777777" w:rsidR="00383C0B" w:rsidRDefault="00383C0B" w:rsidP="00383C0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lastRenderedPageBreak/>
        <w:t>Nelle mattinate di sabato 1</w:t>
      </w:r>
      <w:r w:rsidR="00623587">
        <w:rPr>
          <w:rFonts w:eastAsia="Times New Roman" w:cstheme="minorHAnsi"/>
          <w:color w:val="000000"/>
          <w:sz w:val="24"/>
          <w:szCs w:val="24"/>
          <w:lang w:eastAsia="it-IT"/>
        </w:rPr>
        <w:t>9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domenica </w:t>
      </w:r>
      <w:r w:rsidR="00623587">
        <w:rPr>
          <w:rFonts w:eastAsia="Times New Roman" w:cstheme="minorHAnsi"/>
          <w:color w:val="000000"/>
          <w:sz w:val="24"/>
          <w:szCs w:val="24"/>
          <w:lang w:eastAsia="it-IT"/>
        </w:rPr>
        <w:t>20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D1403B">
        <w:rPr>
          <w:rFonts w:eastAsia="Times New Roman" w:cstheme="minorHAnsi"/>
          <w:b/>
          <w:color w:val="000000"/>
          <w:sz w:val="24"/>
          <w:szCs w:val="24"/>
          <w:lang w:eastAsia="it-IT"/>
        </w:rPr>
        <w:t>convivi letterari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con vari autori a cura di </w:t>
      </w:r>
      <w:r w:rsidRPr="00FA7AAF">
        <w:rPr>
          <w:rFonts w:eastAsia="Times New Roman" w:cstheme="minorHAnsi"/>
          <w:b/>
          <w:color w:val="000000"/>
          <w:sz w:val="24"/>
          <w:szCs w:val="24"/>
          <w:lang w:eastAsia="it-IT"/>
        </w:rPr>
        <w:t>Stefania Romito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D1403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curatrice letteraria del Nuovo Rinascimento e conduttrice del Festival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e con la straordinaria partecipazione del </w:t>
      </w:r>
      <w:r w:rsidR="0087328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noto autore e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direttore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Mibac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FA7AAF">
        <w:rPr>
          <w:rFonts w:eastAsia="Times New Roman" w:cstheme="minorHAnsi"/>
          <w:b/>
          <w:color w:val="000000"/>
          <w:sz w:val="24"/>
          <w:szCs w:val="24"/>
          <w:lang w:eastAsia="it-IT"/>
        </w:rPr>
        <w:t>Pierfranco</w:t>
      </w:r>
      <w:proofErr w:type="spellEnd"/>
      <w:r w:rsidRPr="00FA7AAF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Bruni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presenterà anche due libri a sua firma.</w:t>
      </w:r>
    </w:p>
    <w:p w14:paraId="6FA6795D" w14:textId="77777777" w:rsidR="00383C0B" w:rsidRDefault="00383C0B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08AD46D" w14:textId="77777777" w:rsidR="00383C0B" w:rsidRDefault="00E31A1F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E31A1F">
        <w:rPr>
          <w:rFonts w:eastAsia="Times New Roman" w:cstheme="minorHAnsi"/>
          <w:b/>
          <w:color w:val="000000"/>
          <w:sz w:val="24"/>
          <w:szCs w:val="24"/>
          <w:lang w:eastAsia="it-IT"/>
        </w:rPr>
        <w:t>Domenica</w:t>
      </w:r>
      <w:r w:rsidR="008E7B3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8E7B32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20 ottobre</w:t>
      </w:r>
      <w:r w:rsidR="008E7B3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nel pomeriggio </w:t>
      </w:r>
      <w:r w:rsidR="008E7B32">
        <w:rPr>
          <w:rFonts w:eastAsia="Times New Roman" w:cstheme="minorHAnsi"/>
          <w:color w:val="000000"/>
          <w:sz w:val="24"/>
          <w:szCs w:val="24"/>
          <w:lang w:eastAsia="it-IT"/>
        </w:rPr>
        <w:t>si avrà la conclusione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del tour per il decennale de </w:t>
      </w:r>
      <w:r w:rsidR="008E7B32" w:rsidRPr="00FA7AAF">
        <w:rPr>
          <w:rFonts w:eastAsia="Times New Roman" w:cstheme="minorHAnsi"/>
          <w:b/>
          <w:color w:val="000000"/>
          <w:sz w:val="24"/>
          <w:szCs w:val="24"/>
          <w:lang w:eastAsia="it-IT"/>
        </w:rPr>
        <w:t>La Pietà di Foschi – Experience</w:t>
      </w:r>
      <w:r w:rsidR="00383C0B">
        <w:rPr>
          <w:rFonts w:eastAsia="Times New Roman" w:cstheme="minorHAnsi"/>
          <w:color w:val="000000"/>
          <w:sz w:val="24"/>
          <w:szCs w:val="24"/>
          <w:lang w:eastAsia="it-IT"/>
        </w:rPr>
        <w:t>, la nota opera non fotografabile</w:t>
      </w:r>
      <w:r w:rsidR="004B634A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presenta continui ed inspiegabili cambiamenti improvvisi anche davanti agli spettatori durante gli eventi istituzionali in alcuni importanti monumenti nazionali; La Pietà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sarà</w:t>
      </w:r>
      <w:r w:rsidR="00DF31A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esposta con visita guidata gratuita su prenotazione.</w:t>
      </w:r>
      <w:r w:rsidR="00FA7AA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49044C50" w14:textId="77777777" w:rsidR="00383C0B" w:rsidRDefault="00383C0B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44F0766C" w14:textId="77777777" w:rsidR="00D1403B" w:rsidRDefault="00D1403B" w:rsidP="00D1403B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D66CB1">
        <w:rPr>
          <w:rFonts w:eastAsia="Times New Roman" w:cstheme="minorHAnsi"/>
          <w:color w:val="000000"/>
          <w:sz w:val="24"/>
          <w:szCs w:val="24"/>
          <w:lang w:eastAsia="it-IT"/>
        </w:rPr>
        <w:t>Ad incorniciare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il Galà del Festival</w:t>
      </w:r>
      <w:r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presso </w:t>
      </w:r>
      <w:r w:rsidRPr="00C34ED6">
        <w:rPr>
          <w:rFonts w:eastAsia="Times New Roman" w:cstheme="minorHAnsi"/>
          <w:b/>
          <w:color w:val="000000"/>
          <w:sz w:val="24"/>
          <w:szCs w:val="24"/>
          <w:lang w:eastAsia="it-IT"/>
        </w:rPr>
        <w:t>il Museo Mumi Spazio Ex Fornace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Pr="00D11E8C">
        <w:rPr>
          <w:rFonts w:eastAsia="Times New Roman" w:cstheme="minorHAnsi"/>
          <w:color w:val="000000"/>
          <w:sz w:val="24"/>
          <w:szCs w:val="24"/>
          <w:lang w:eastAsia="it-IT"/>
        </w:rPr>
        <w:t xml:space="preserve">sarà la splendida </w:t>
      </w:r>
      <w:r w:rsidRPr="004B634A">
        <w:rPr>
          <w:rFonts w:eastAsia="Times New Roman" w:cstheme="minorHAnsi"/>
          <w:b/>
          <w:color w:val="000000"/>
          <w:sz w:val="24"/>
          <w:szCs w:val="24"/>
          <w:lang w:eastAsia="it-IT"/>
        </w:rPr>
        <w:t>mo</w:t>
      </w:r>
      <w:r w:rsidRPr="00C34ED6">
        <w:rPr>
          <w:rFonts w:eastAsia="Times New Roman" w:cstheme="minorHAnsi"/>
          <w:b/>
          <w:color w:val="000000"/>
          <w:sz w:val="24"/>
          <w:szCs w:val="24"/>
          <w:lang w:eastAsia="it-IT"/>
        </w:rPr>
        <w:t>stra d’arte contemporanea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“L’Eredità di Leonardo”</w:t>
      </w:r>
      <w:r w:rsidRPr="00C34ED6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interamente ispirata a Leonardo da Vinci</w:t>
      </w:r>
      <w:r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aperta dal 16 al 24 ottobre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Pr="00D1403B">
        <w:rPr>
          <w:rFonts w:eastAsia="Times New Roman" w:cstheme="minorHAnsi"/>
          <w:color w:val="000000"/>
          <w:sz w:val="24"/>
          <w:szCs w:val="24"/>
          <w:lang w:eastAsia="it-IT"/>
        </w:rPr>
        <w:t>con</w:t>
      </w:r>
      <w:r>
        <w:rPr>
          <w:rFonts w:cstheme="minorHAnsi"/>
          <w:color w:val="1C1E21"/>
        </w:rPr>
        <w:t xml:space="preserve"> o</w:t>
      </w:r>
      <w:r w:rsidRPr="00DA60AE">
        <w:rPr>
          <w:rFonts w:cstheme="minorHAnsi"/>
          <w:color w:val="1C1E21"/>
          <w:sz w:val="24"/>
          <w:szCs w:val="24"/>
        </w:rPr>
        <w:t>ltre 40 "Artis</w:t>
      </w:r>
      <w:r>
        <w:rPr>
          <w:rFonts w:cstheme="minorHAnsi"/>
          <w:color w:val="1C1E21"/>
          <w:sz w:val="24"/>
          <w:szCs w:val="24"/>
        </w:rPr>
        <w:t>ti del Nuovo Rinascimento" nazionali ed internazionali</w:t>
      </w:r>
      <w:r w:rsidR="00635D17">
        <w:rPr>
          <w:rFonts w:cstheme="minorHAnsi"/>
          <w:color w:val="1C1E21"/>
          <w:sz w:val="24"/>
          <w:szCs w:val="24"/>
        </w:rPr>
        <w:t xml:space="preserve">. L’esposizione è </w:t>
      </w:r>
      <w:r>
        <w:rPr>
          <w:rFonts w:cstheme="minorHAnsi"/>
          <w:color w:val="1C1E21"/>
          <w:sz w:val="24"/>
          <w:szCs w:val="24"/>
        </w:rPr>
        <w:t xml:space="preserve">curata da </w:t>
      </w:r>
      <w:r w:rsidRPr="00D1403B">
        <w:rPr>
          <w:rFonts w:cstheme="minorHAnsi"/>
          <w:b/>
          <w:color w:val="1C1E21"/>
          <w:sz w:val="24"/>
          <w:szCs w:val="24"/>
        </w:rPr>
        <w:t>Alisia Viola</w:t>
      </w:r>
      <w:r>
        <w:rPr>
          <w:rFonts w:cstheme="minorHAnsi"/>
          <w:color w:val="1C1E21"/>
          <w:sz w:val="24"/>
          <w:szCs w:val="24"/>
        </w:rPr>
        <w:t xml:space="preserve">, </w:t>
      </w:r>
      <w:r w:rsidRPr="00D1403B">
        <w:rPr>
          <w:rFonts w:cstheme="minorHAnsi"/>
          <w:b/>
          <w:color w:val="1C1E21"/>
          <w:sz w:val="24"/>
          <w:szCs w:val="24"/>
        </w:rPr>
        <w:t>Luca Siniscalco</w:t>
      </w:r>
      <w:r>
        <w:rPr>
          <w:rFonts w:cstheme="minorHAnsi"/>
          <w:color w:val="1C1E21"/>
          <w:sz w:val="24"/>
          <w:szCs w:val="24"/>
        </w:rPr>
        <w:t xml:space="preserve"> ed </w:t>
      </w:r>
      <w:r w:rsidRPr="00D1403B">
        <w:rPr>
          <w:rFonts w:cstheme="minorHAnsi"/>
          <w:b/>
          <w:color w:val="1C1E21"/>
          <w:sz w:val="24"/>
          <w:szCs w:val="24"/>
        </w:rPr>
        <w:t>Angela Patrono</w:t>
      </w:r>
      <w:r>
        <w:rPr>
          <w:rFonts w:cstheme="minorHAnsi"/>
          <w:color w:val="1C1E21"/>
          <w:sz w:val="24"/>
          <w:szCs w:val="24"/>
        </w:rPr>
        <w:t xml:space="preserve"> con la direzione artistica di </w:t>
      </w:r>
      <w:r w:rsidRPr="00D1403B">
        <w:rPr>
          <w:rFonts w:cstheme="minorHAnsi"/>
          <w:b/>
          <w:color w:val="1C1E21"/>
          <w:sz w:val="24"/>
          <w:szCs w:val="24"/>
        </w:rPr>
        <w:t>Davide Foschi</w:t>
      </w:r>
      <w:r>
        <w:rPr>
          <w:rFonts w:cstheme="minorHAnsi"/>
          <w:b/>
          <w:color w:val="1C1E21"/>
          <w:sz w:val="24"/>
          <w:szCs w:val="24"/>
        </w:rPr>
        <w:t xml:space="preserve"> </w:t>
      </w:r>
      <w:r w:rsidR="00635D17">
        <w:rPr>
          <w:rFonts w:cstheme="minorHAnsi"/>
          <w:color w:val="1C1E21"/>
          <w:sz w:val="24"/>
          <w:szCs w:val="24"/>
        </w:rPr>
        <w:t>con cui</w:t>
      </w:r>
      <w:r>
        <w:rPr>
          <w:rFonts w:cstheme="minorHAnsi"/>
          <w:b/>
          <w:color w:val="1C1E21"/>
          <w:sz w:val="24"/>
          <w:szCs w:val="24"/>
        </w:rPr>
        <w:t xml:space="preserve"> </w:t>
      </w:r>
      <w:r>
        <w:rPr>
          <w:rFonts w:cstheme="minorHAnsi"/>
          <w:color w:val="1C1E21"/>
          <w:sz w:val="24"/>
          <w:szCs w:val="24"/>
        </w:rPr>
        <w:t>si svolgerà una speciale visita guidata domenica 20 ottobre nel pomeriggio.</w:t>
      </w:r>
    </w:p>
    <w:p w14:paraId="57FBF383" w14:textId="77777777" w:rsidR="00D1403B" w:rsidRDefault="00D1403B" w:rsidP="00C34ED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77B9C01A" w14:textId="77777777" w:rsidR="00DA60AE" w:rsidRDefault="00E31A1F" w:rsidP="00D66CB1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Il</w:t>
      </w:r>
      <w:r w:rsidR="00C34ED6" w:rsidRPr="00C34ED6">
        <w:rPr>
          <w:rFonts w:eastAsia="Times New Roman" w:cstheme="minorHAnsi"/>
          <w:color w:val="000000"/>
          <w:sz w:val="24"/>
          <w:szCs w:val="24"/>
          <w:lang w:eastAsia="it-IT"/>
        </w:rPr>
        <w:t> </w:t>
      </w:r>
      <w:r w:rsidR="00C34ED6" w:rsidRPr="00C34ED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FESTIVAL DEL NUOVO RINASCIMENTO</w:t>
      </w:r>
      <w:r w:rsidR="00C34ED6"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 ideato 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e condotto da</w:t>
      </w:r>
      <w:r w:rsidR="00BA099A" w:rsidRPr="00C34ED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  <w:r w:rsidR="00C34ED6" w:rsidRPr="00C34ED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Davide Foschi</w:t>
      </w:r>
      <w:r w:rsidR="00BA099A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e </w:t>
      </w:r>
      <w:r w:rsidR="00BA099A" w:rsidRPr="00C34ED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Rosella Maspero</w:t>
      </w:r>
      <w:r w:rsidR="00BA099A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C34ED6"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organizzato dall’Associazione culturale milanese </w:t>
      </w:r>
      <w:r w:rsidR="00C34ED6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Verso </w:t>
      </w:r>
      <w:r w:rsidR="00BA099A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un Nuovo Rinascimento</w:t>
      </w:r>
      <w:r w:rsidR="00085BD7" w:rsidRPr="00085BD7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FA7AAF" w:rsidRPr="00294878">
        <w:rPr>
          <w:rFonts w:eastAsia="Times New Roman" w:cstheme="minorHAnsi"/>
          <w:color w:val="000000"/>
          <w:sz w:val="24"/>
          <w:szCs w:val="24"/>
          <w:lang w:eastAsia="it-IT"/>
        </w:rPr>
        <w:t>è l’evento clou dell’anno in cui le  tante collaborazioni con</w:t>
      </w:r>
      <w:r w:rsidR="00C34ED6" w:rsidRPr="002948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associazioni, fondazioni</w:t>
      </w:r>
      <w:r w:rsidR="00085BD7" w:rsidRPr="00294878">
        <w:rPr>
          <w:rFonts w:eastAsia="Times New Roman" w:cstheme="minorHAnsi"/>
          <w:color w:val="000000"/>
          <w:sz w:val="24"/>
          <w:szCs w:val="24"/>
          <w:lang w:eastAsia="it-IT"/>
        </w:rPr>
        <w:t>, professionisti</w:t>
      </w:r>
      <w:r w:rsidR="00C34ED6" w:rsidRPr="002948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</w:t>
      </w:r>
      <w:r w:rsidR="00085BD7" w:rsidRPr="00294878">
        <w:rPr>
          <w:rFonts w:eastAsia="Times New Roman" w:cstheme="minorHAnsi"/>
          <w:color w:val="000000"/>
          <w:sz w:val="24"/>
          <w:szCs w:val="24"/>
          <w:lang w:eastAsia="it-IT"/>
        </w:rPr>
        <w:t>d</w:t>
      </w:r>
      <w:r w:rsidR="00C34ED6" w:rsidRPr="002948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azi</w:t>
      </w:r>
      <w:r w:rsidR="00D66CB1" w:rsidRPr="00294878">
        <w:rPr>
          <w:rFonts w:eastAsia="Times New Roman" w:cstheme="minorHAnsi"/>
          <w:color w:val="000000"/>
          <w:sz w:val="24"/>
          <w:szCs w:val="24"/>
          <w:lang w:eastAsia="it-IT"/>
        </w:rPr>
        <w:t>ende partecipi che danno vita al Network del Nuovo Ri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>nascimento</w:t>
      </w:r>
      <w:r w:rsidR="00FA7AA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si incontra</w:t>
      </w:r>
      <w:r w:rsidR="004B634A">
        <w:rPr>
          <w:rFonts w:eastAsia="Times New Roman" w:cstheme="minorHAnsi"/>
          <w:color w:val="000000"/>
          <w:sz w:val="24"/>
          <w:szCs w:val="24"/>
          <w:lang w:eastAsia="it-IT"/>
        </w:rPr>
        <w:t>no</w:t>
      </w:r>
      <w:r w:rsidR="00FA7AAF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ed offre al pubblico molteplici momenti di grande spessore culturale. Proprio al Network</w:t>
      </w:r>
      <w:r w:rsidR="00085BD7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verrà dedicato un talk sabato 19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>: la condivisione fra tali realtà è</w:t>
      </w:r>
      <w:r w:rsidR="00085BD7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ispirata al </w:t>
      </w:r>
      <w:r w:rsidR="00085BD7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M</w:t>
      </w:r>
      <w:r w:rsidR="00D66CB1" w:rsidRPr="00085BD7">
        <w:rPr>
          <w:rFonts w:eastAsia="Times New Roman" w:cstheme="minorHAnsi"/>
          <w:b/>
          <w:color w:val="000000"/>
          <w:sz w:val="24"/>
          <w:szCs w:val="24"/>
          <w:lang w:eastAsia="it-IT"/>
        </w:rPr>
        <w:t>anifesto del Nuovo Rinascimento di Foschi</w:t>
      </w:r>
      <w:r w:rsid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ed </w:t>
      </w:r>
      <w:r w:rsidR="00DF31A5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intende portare </w:t>
      </w:r>
      <w:r w:rsidR="00C34ED6" w:rsidRPr="00C34ED6">
        <w:rPr>
          <w:rFonts w:eastAsia="Times New Roman" w:cstheme="minorHAnsi"/>
          <w:color w:val="000000"/>
          <w:sz w:val="24"/>
          <w:szCs w:val="24"/>
          <w:lang w:eastAsia="it-IT"/>
        </w:rPr>
        <w:t>una nuova forma di Umanesimo che vede nella sinergia tra arte, scienza, cultura, ambiente, educazione ed economia</w:t>
      </w:r>
      <w:r w:rsidR="00085BD7">
        <w:rPr>
          <w:rFonts w:eastAsia="Times New Roman" w:cstheme="minorHAnsi"/>
          <w:color w:val="000000"/>
          <w:sz w:val="24"/>
          <w:szCs w:val="24"/>
          <w:lang w:eastAsia="it-IT"/>
        </w:rPr>
        <w:t>,</w:t>
      </w:r>
      <w:r w:rsidR="00C34ED6" w:rsidRPr="00C34ED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la chiave per far ripartire l’Italia e l’Europa lungo il solco tracciato dai grandi del passato, tra i quali un ruolo fondamentale ebbe proprio </w:t>
      </w:r>
      <w:r w:rsidR="00C34ED6" w:rsidRP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Leonardo da Vinci</w:t>
      </w:r>
      <w:r w:rsidR="00D66CB1">
        <w:rPr>
          <w:rFonts w:eastAsia="Times New Roman" w:cstheme="minorHAnsi"/>
          <w:b/>
          <w:color w:val="000000"/>
          <w:sz w:val="24"/>
          <w:szCs w:val="24"/>
          <w:lang w:eastAsia="it-IT"/>
        </w:rPr>
        <w:t>.</w:t>
      </w:r>
      <w:r w:rsidR="00D66CB1" w:rsidRPr="00D66CB1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2C0BABA5" w14:textId="77777777" w:rsidR="004B634A" w:rsidRDefault="004B634A" w:rsidP="00DA60AE">
      <w:pPr>
        <w:pStyle w:val="Normale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</w:rPr>
      </w:pPr>
    </w:p>
    <w:p w14:paraId="56C498B4" w14:textId="77777777" w:rsidR="00C34ED6" w:rsidRDefault="00085BD7" w:rsidP="00DA60AE">
      <w:pPr>
        <w:pStyle w:val="Normale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</w:rPr>
      </w:pPr>
      <w:r>
        <w:rPr>
          <w:rFonts w:asciiTheme="minorHAnsi" w:hAnsiTheme="minorHAnsi" w:cstheme="minorHAnsi"/>
          <w:color w:val="1C1E21"/>
        </w:rPr>
        <w:t xml:space="preserve">Informazioni e palinsesto sul sito </w:t>
      </w:r>
      <w:hyperlink r:id="rId10" w:history="1">
        <w:r w:rsidRPr="00C81E2A">
          <w:rPr>
            <w:rStyle w:val="Collegamentoipertestuale"/>
            <w:rFonts w:asciiTheme="minorHAnsi" w:hAnsiTheme="minorHAnsi" w:cstheme="minorHAnsi"/>
          </w:rPr>
          <w:t>www.festivaldelnuovorinascimento.it</w:t>
        </w:r>
      </w:hyperlink>
      <w:r w:rsidR="004B634A">
        <w:rPr>
          <w:rFonts w:asciiTheme="minorHAnsi" w:hAnsiTheme="minorHAnsi" w:cstheme="minorHAnsi"/>
          <w:color w:val="1C1E21"/>
        </w:rPr>
        <w:t xml:space="preserve"> e pagine social</w:t>
      </w:r>
    </w:p>
    <w:p w14:paraId="4F232155" w14:textId="77777777" w:rsidR="00C34ED6" w:rsidRDefault="00085BD7" w:rsidP="00DA60AE">
      <w:pPr>
        <w:pStyle w:val="Normale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</w:rPr>
      </w:pPr>
      <w:r>
        <w:rPr>
          <w:rFonts w:asciiTheme="minorHAnsi" w:hAnsiTheme="minorHAnsi" w:cstheme="minorHAnsi"/>
          <w:color w:val="1C1E21"/>
        </w:rPr>
        <w:t>Ingres</w:t>
      </w:r>
      <w:r w:rsidR="00FA7AAF">
        <w:rPr>
          <w:rFonts w:asciiTheme="minorHAnsi" w:hAnsiTheme="minorHAnsi" w:cstheme="minorHAnsi"/>
          <w:color w:val="1C1E21"/>
        </w:rPr>
        <w:t>s</w:t>
      </w:r>
      <w:r>
        <w:rPr>
          <w:rFonts w:asciiTheme="minorHAnsi" w:hAnsiTheme="minorHAnsi" w:cstheme="minorHAnsi"/>
          <w:color w:val="1C1E21"/>
        </w:rPr>
        <w:t xml:space="preserve">o </w:t>
      </w:r>
      <w:r w:rsidR="00FA7AAF">
        <w:rPr>
          <w:rFonts w:asciiTheme="minorHAnsi" w:hAnsiTheme="minorHAnsi" w:cstheme="minorHAnsi"/>
          <w:color w:val="1C1E21"/>
        </w:rPr>
        <w:t>libero – per prenotare posti a sedere per le singole giornate</w:t>
      </w:r>
      <w:r w:rsidR="004B634A">
        <w:rPr>
          <w:rFonts w:asciiTheme="minorHAnsi" w:hAnsiTheme="minorHAnsi" w:cstheme="minorHAnsi"/>
          <w:color w:val="1C1E21"/>
        </w:rPr>
        <w:t xml:space="preserve"> e per la visita guidata a La Pietà di Foschi</w:t>
      </w:r>
      <w:r w:rsidR="00FA7AAF">
        <w:rPr>
          <w:rFonts w:asciiTheme="minorHAnsi" w:hAnsiTheme="minorHAnsi" w:cstheme="minorHAnsi"/>
          <w:color w:val="1C1E21"/>
        </w:rPr>
        <w:t xml:space="preserve"> scrivere</w:t>
      </w:r>
      <w:r>
        <w:rPr>
          <w:rFonts w:asciiTheme="minorHAnsi" w:hAnsiTheme="minorHAnsi" w:cstheme="minorHAnsi"/>
          <w:color w:val="1C1E21"/>
        </w:rPr>
        <w:t xml:space="preserve"> a info@festivaldelnuovorinascimento.it</w:t>
      </w:r>
    </w:p>
    <w:p w14:paraId="11C2A1F5" w14:textId="77777777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</w:p>
    <w:p w14:paraId="72CBF2F1" w14:textId="5E87DA18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CARTELLA STAMPA DEL </w:t>
      </w:r>
      <w:r w:rsidR="00085BD7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GAL</w:t>
      </w:r>
      <w:r w:rsidR="00807B3A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À</w:t>
      </w:r>
      <w:r w:rsidR="00085BD7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DEL 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FESTIVAL DEL NUOVO RINASCIMENTO</w:t>
      </w:r>
      <w:r w:rsidR="00085BD7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2019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SCARICABILE DAL SITO UFFICIALE: </w:t>
      </w:r>
    </w:p>
    <w:p w14:paraId="1533F792" w14:textId="77777777" w:rsidR="00184C74" w:rsidRDefault="00807B3A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1" w:history="1">
        <w:r w:rsidR="00E90D96">
          <w:rPr>
            <w:rStyle w:val="Collegamentoipertestuale"/>
          </w:rPr>
          <w:t>http://www.festivaldelnuovorinascimento.it/cartella</w:t>
        </w:r>
        <w:bookmarkStart w:id="0" w:name="_GoBack"/>
        <w:bookmarkEnd w:id="0"/>
        <w:r w:rsidR="00E90D96">
          <w:rPr>
            <w:rStyle w:val="Collegamentoipertestuale"/>
          </w:rPr>
          <w:t>-</w:t>
        </w:r>
        <w:r w:rsidR="00E90D96">
          <w:rPr>
            <w:rStyle w:val="Collegamentoipertestuale"/>
          </w:rPr>
          <w:t>stampa/</w:t>
        </w:r>
      </w:hyperlink>
    </w:p>
    <w:p w14:paraId="05AD64CC" w14:textId="77777777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</w:p>
    <w:p w14:paraId="6800A7E5" w14:textId="77777777" w:rsidR="008C7B9C" w:rsidRDefault="008C7B9C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LINK AL VIDEO TRAILER FESTIVAL DEL NUOVO RINASCIMENTO:</w:t>
      </w:r>
    </w:p>
    <w:p w14:paraId="14F43801" w14:textId="46B45C14" w:rsidR="00184C74" w:rsidRDefault="00807B3A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2" w:history="1">
        <w:r w:rsidR="008C7B9C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https://www.youtube.com/watch?v=-009apRD-y8</w:t>
        </w:r>
      </w:hyperlink>
    </w:p>
    <w:p w14:paraId="78154564" w14:textId="77777777" w:rsidR="008C7B9C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noProof/>
          <w:color w:val="141412"/>
          <w:sz w:val="22"/>
          <w:szCs w:val="22"/>
          <w:shd w:val="clear" w:color="auto" w:fill="FFFFFF"/>
        </w:rPr>
        <w:drawing>
          <wp:anchor distT="0" distB="0" distL="114300" distR="114300" simplePos="0" relativeHeight="251664384" behindDoc="0" locked="0" layoutInCell="1" allowOverlap="1" wp14:anchorId="53EF2CF6" wp14:editId="199CAE1D">
            <wp:simplePos x="0" y="0"/>
            <wp:positionH relativeFrom="column">
              <wp:posOffset>4850130</wp:posOffset>
            </wp:positionH>
            <wp:positionV relativeFrom="paragraph">
              <wp:posOffset>85090</wp:posOffset>
            </wp:positionV>
            <wp:extent cx="1233805" cy="731520"/>
            <wp:effectExtent l="0" t="0" r="4445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4newrenaissance - Copia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41505" w14:textId="77777777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</w:p>
    <w:p w14:paraId="14775F39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</w:p>
    <w:p w14:paraId="428CD198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</w:p>
    <w:p w14:paraId="2F517D6D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</w:p>
    <w:p w14:paraId="644583D4" w14:textId="77777777" w:rsidR="00184C74" w:rsidRP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  <w:r w:rsidRPr="00184C74"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  <w:t>UFFICIO STAMPA DEL NUOVO RINASCIMENTO</w:t>
      </w:r>
    </w:p>
    <w:p w14:paraId="59DF55EC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Direttore Rosella Maspero</w:t>
      </w:r>
    </w:p>
    <w:p w14:paraId="67F02CE0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via Binda, 36 - 20143 Milano</w:t>
      </w:r>
    </w:p>
    <w:p w14:paraId="03F68E08" w14:textId="49F13CC0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proofErr w:type="spellStart"/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Tel</w:t>
      </w:r>
      <w:proofErr w:type="spellEnd"/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393</w:t>
      </w:r>
      <w:r w:rsidR="00E422C1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9049122</w:t>
      </w:r>
    </w:p>
    <w:p w14:paraId="24B377AA" w14:textId="77777777" w:rsidR="00184C74" w:rsidRDefault="00807B3A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4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press@4newrenaissance.com</w:t>
        </w:r>
      </w:hyperlink>
    </w:p>
    <w:p w14:paraId="1402756D" w14:textId="77777777" w:rsidR="00184C74" w:rsidRDefault="00807B3A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5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www.4newrenaissance.com</w:t>
        </w:r>
      </w:hyperlink>
    </w:p>
    <w:p w14:paraId="3D5F80B5" w14:textId="77777777" w:rsidR="00184C74" w:rsidRDefault="00807B3A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6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www.festivaldelnuovorinascimento.it</w:t>
        </w:r>
      </w:hyperlink>
    </w:p>
    <w:sectPr w:rsidR="00184C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423"/>
    <w:multiLevelType w:val="hybridMultilevel"/>
    <w:tmpl w:val="CCF8BA94"/>
    <w:lvl w:ilvl="0" w:tplc="C4125A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21"/>
    <w:rsid w:val="000426DD"/>
    <w:rsid w:val="00074389"/>
    <w:rsid w:val="0007572B"/>
    <w:rsid w:val="00085BD7"/>
    <w:rsid w:val="000A0836"/>
    <w:rsid w:val="000B2270"/>
    <w:rsid w:val="000D5E86"/>
    <w:rsid w:val="001037A2"/>
    <w:rsid w:val="00184C74"/>
    <w:rsid w:val="001D4297"/>
    <w:rsid w:val="001E2DCC"/>
    <w:rsid w:val="0021700F"/>
    <w:rsid w:val="00294878"/>
    <w:rsid w:val="002C3D79"/>
    <w:rsid w:val="00316ECF"/>
    <w:rsid w:val="00350BF1"/>
    <w:rsid w:val="00383C0B"/>
    <w:rsid w:val="003E6C7B"/>
    <w:rsid w:val="003E71B6"/>
    <w:rsid w:val="00437A64"/>
    <w:rsid w:val="004428AE"/>
    <w:rsid w:val="004522FF"/>
    <w:rsid w:val="00452A7E"/>
    <w:rsid w:val="00470A88"/>
    <w:rsid w:val="004B634A"/>
    <w:rsid w:val="0057714C"/>
    <w:rsid w:val="00586967"/>
    <w:rsid w:val="005C74C3"/>
    <w:rsid w:val="00623587"/>
    <w:rsid w:val="00635D17"/>
    <w:rsid w:val="00662AD0"/>
    <w:rsid w:val="00667E9A"/>
    <w:rsid w:val="006A5865"/>
    <w:rsid w:val="006B6F30"/>
    <w:rsid w:val="006D3BD7"/>
    <w:rsid w:val="007145C6"/>
    <w:rsid w:val="007261FA"/>
    <w:rsid w:val="00742F64"/>
    <w:rsid w:val="007542CE"/>
    <w:rsid w:val="00792B21"/>
    <w:rsid w:val="007B3D46"/>
    <w:rsid w:val="007C5997"/>
    <w:rsid w:val="00807B3A"/>
    <w:rsid w:val="00820D75"/>
    <w:rsid w:val="0085183C"/>
    <w:rsid w:val="0085753B"/>
    <w:rsid w:val="008655BE"/>
    <w:rsid w:val="0087328A"/>
    <w:rsid w:val="0088000F"/>
    <w:rsid w:val="00887179"/>
    <w:rsid w:val="008947B4"/>
    <w:rsid w:val="008C7B9C"/>
    <w:rsid w:val="008E7B32"/>
    <w:rsid w:val="008F335B"/>
    <w:rsid w:val="00904A03"/>
    <w:rsid w:val="00972088"/>
    <w:rsid w:val="009777AD"/>
    <w:rsid w:val="009A0DFD"/>
    <w:rsid w:val="009A3B2E"/>
    <w:rsid w:val="009D6247"/>
    <w:rsid w:val="00A223C8"/>
    <w:rsid w:val="00A37080"/>
    <w:rsid w:val="00A90121"/>
    <w:rsid w:val="00AB57F4"/>
    <w:rsid w:val="00AC548F"/>
    <w:rsid w:val="00AC54F7"/>
    <w:rsid w:val="00AD592E"/>
    <w:rsid w:val="00B343E4"/>
    <w:rsid w:val="00BA099A"/>
    <w:rsid w:val="00BB3DD4"/>
    <w:rsid w:val="00BC36AC"/>
    <w:rsid w:val="00BD71BC"/>
    <w:rsid w:val="00C21776"/>
    <w:rsid w:val="00C2305A"/>
    <w:rsid w:val="00C34ED6"/>
    <w:rsid w:val="00C83299"/>
    <w:rsid w:val="00CB22FB"/>
    <w:rsid w:val="00CC0258"/>
    <w:rsid w:val="00CE3FEF"/>
    <w:rsid w:val="00D11E8C"/>
    <w:rsid w:val="00D1403B"/>
    <w:rsid w:val="00D66CB1"/>
    <w:rsid w:val="00D82E2B"/>
    <w:rsid w:val="00D834AB"/>
    <w:rsid w:val="00D8561F"/>
    <w:rsid w:val="00D93D89"/>
    <w:rsid w:val="00DA60AE"/>
    <w:rsid w:val="00DC1374"/>
    <w:rsid w:val="00DD4248"/>
    <w:rsid w:val="00DF31A5"/>
    <w:rsid w:val="00E10082"/>
    <w:rsid w:val="00E30435"/>
    <w:rsid w:val="00E31A1F"/>
    <w:rsid w:val="00E422C1"/>
    <w:rsid w:val="00E90AB0"/>
    <w:rsid w:val="00E90D96"/>
    <w:rsid w:val="00ED10A3"/>
    <w:rsid w:val="00ED3853"/>
    <w:rsid w:val="00EE5449"/>
    <w:rsid w:val="00EF4EDF"/>
    <w:rsid w:val="00F055F6"/>
    <w:rsid w:val="00F26D8F"/>
    <w:rsid w:val="00F311EC"/>
    <w:rsid w:val="00F444B5"/>
    <w:rsid w:val="00F84B66"/>
    <w:rsid w:val="00FA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024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BC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8C7B9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character" w:customStyle="1" w:styleId="textexposedshow">
    <w:name w:val="text_exposed_show"/>
    <w:basedOn w:val="Caratterepredefinitoparagrafo"/>
    <w:rsid w:val="00DA60AE"/>
  </w:style>
  <w:style w:type="character" w:styleId="Collegamentovisitato">
    <w:name w:val="FollowedHyperlink"/>
    <w:basedOn w:val="Caratterepredefinitoparagrafo"/>
    <w:uiPriority w:val="99"/>
    <w:semiHidden/>
    <w:unhideWhenUsed/>
    <w:rsid w:val="00807B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BC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8C7B9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character" w:customStyle="1" w:styleId="textexposedshow">
    <w:name w:val="text_exposed_show"/>
    <w:basedOn w:val="Caratterepredefinitoparagrafo"/>
    <w:rsid w:val="00DA60AE"/>
  </w:style>
  <w:style w:type="character" w:styleId="Collegamentovisitato">
    <w:name w:val="FollowedHyperlink"/>
    <w:basedOn w:val="Caratterepredefinitoparagrafo"/>
    <w:uiPriority w:val="99"/>
    <w:semiHidden/>
    <w:unhideWhenUsed/>
    <w:rsid w:val="00807B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estivaldelnuovorinascimento.it/cartella-stampa/" TargetMode="External"/><Relationship Id="rId12" Type="http://schemas.openxmlformats.org/officeDocument/2006/relationships/hyperlink" Target="https://www.youtube.com/watch?v=-009apRD-y8" TargetMode="External"/><Relationship Id="rId13" Type="http://schemas.openxmlformats.org/officeDocument/2006/relationships/image" Target="media/image5.png"/><Relationship Id="rId14" Type="http://schemas.openxmlformats.org/officeDocument/2006/relationships/hyperlink" Target="mailto:press@4newrenaissance.com" TargetMode="External"/><Relationship Id="rId15" Type="http://schemas.openxmlformats.org/officeDocument/2006/relationships/hyperlink" Target="http://www.4newrenaissance.com" TargetMode="External"/><Relationship Id="rId16" Type="http://schemas.openxmlformats.org/officeDocument/2006/relationships/hyperlink" Target="http://www.festivaldelnuovorinascimento.it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yperlink" Target="http://www.festivaldelnuovorinascimen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2955</TotalTime>
  <Pages>2</Pages>
  <Words>907</Words>
  <Characters>5174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Marco</cp:lastModifiedBy>
  <cp:revision>32</cp:revision>
  <dcterms:created xsi:type="dcterms:W3CDTF">2019-10-04T15:58:00Z</dcterms:created>
  <dcterms:modified xsi:type="dcterms:W3CDTF">2019-10-17T15:38:00Z</dcterms:modified>
</cp:coreProperties>
</file>